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E5" w:rsidRPr="00B72FE5" w:rsidRDefault="00B72FE5" w:rsidP="00B72F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FE5">
        <w:rPr>
          <w:rFonts w:ascii="Times New Roman" w:hAnsi="Times New Roman" w:cs="Times New Roman"/>
          <w:sz w:val="20"/>
          <w:szCs w:val="20"/>
        </w:rPr>
        <w:t xml:space="preserve">Fig 1: Suspected cases tested by VRDLs for dengue and % positivity, 37th week of Sep, 2016  </w:t>
      </w:r>
    </w:p>
    <w:p w:rsidR="00B72FE5" w:rsidRPr="00B72FE5" w:rsidRDefault="00B72FE5" w:rsidP="00B72F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FE5">
        <w:rPr>
          <w:rFonts w:ascii="Times New Roman" w:hAnsi="Times New Roman" w:cs="Times New Roman"/>
          <w:noProof/>
          <w:sz w:val="20"/>
          <w:szCs w:val="20"/>
          <w:lang w:eastAsia="en-IN"/>
        </w:rPr>
        <w:drawing>
          <wp:inline distT="0" distB="0" distL="0" distR="0">
            <wp:extent cx="5731510" cy="2621904"/>
            <wp:effectExtent l="19050" t="0" r="2540" b="0"/>
            <wp:docPr id="2" name="Picture 2" descr="G:\upload\de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pload\deng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2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69" w:rsidRDefault="00746069" w:rsidP="00B72F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FE5" w:rsidRPr="00B72FE5" w:rsidRDefault="00B72FE5" w:rsidP="00B72F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FE5">
        <w:rPr>
          <w:rFonts w:ascii="Times New Roman" w:hAnsi="Times New Roman" w:cs="Times New Roman"/>
          <w:sz w:val="20"/>
          <w:szCs w:val="20"/>
        </w:rPr>
        <w:t xml:space="preserve">Fig 2: Suspected cases tested for Chikungunya and % positivity in 35 VRDLs, 37th week of Sep, 2016  </w:t>
      </w:r>
    </w:p>
    <w:p w:rsidR="00B72FE5" w:rsidRPr="00B72FE5" w:rsidRDefault="00B72FE5" w:rsidP="00B72F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FE5">
        <w:rPr>
          <w:rFonts w:ascii="Times New Roman" w:hAnsi="Times New Roman" w:cs="Times New Roman"/>
          <w:noProof/>
          <w:sz w:val="20"/>
          <w:szCs w:val="20"/>
          <w:lang w:eastAsia="en-IN"/>
        </w:rPr>
        <w:drawing>
          <wp:inline distT="0" distB="0" distL="0" distR="0">
            <wp:extent cx="5731510" cy="2621904"/>
            <wp:effectExtent l="19050" t="0" r="2540" b="0"/>
            <wp:docPr id="1" name="Picture 1" descr="G:\upload\chikungu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pload\chikungun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2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69" w:rsidRDefault="00746069" w:rsidP="00B72F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FE5" w:rsidRPr="00B72FE5" w:rsidRDefault="00B72FE5" w:rsidP="00B72F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FE5">
        <w:rPr>
          <w:rFonts w:ascii="Times New Roman" w:hAnsi="Times New Roman" w:cs="Times New Roman"/>
          <w:sz w:val="20"/>
          <w:szCs w:val="20"/>
        </w:rPr>
        <w:t>Table 1: Cumulative number of samples tested for dengue and Chikungunya, 37</w:t>
      </w:r>
      <w:r w:rsidRPr="00B72FE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72FE5">
        <w:rPr>
          <w:rFonts w:ascii="Times New Roman" w:hAnsi="Times New Roman" w:cs="Times New Roman"/>
          <w:sz w:val="20"/>
          <w:szCs w:val="20"/>
        </w:rPr>
        <w:t xml:space="preserve"> week of Sep 2016</w:t>
      </w:r>
    </w:p>
    <w:tbl>
      <w:tblPr>
        <w:tblStyle w:val="TableGrid"/>
        <w:tblW w:w="9606" w:type="dxa"/>
        <w:tblLook w:val="04A0"/>
      </w:tblPr>
      <w:tblGrid>
        <w:gridCol w:w="3652"/>
        <w:gridCol w:w="1418"/>
        <w:gridCol w:w="1541"/>
        <w:gridCol w:w="1435"/>
        <w:gridCol w:w="1560"/>
      </w:tblGrid>
      <w:tr w:rsidR="00B72FE5" w:rsidRPr="00B72FE5" w:rsidTr="00746069">
        <w:trPr>
          <w:trHeight w:val="315"/>
        </w:trPr>
        <w:tc>
          <w:tcPr>
            <w:tcW w:w="3652" w:type="dxa"/>
            <w:vMerge w:val="restart"/>
            <w:noWrap/>
            <w:hideMark/>
          </w:tcPr>
          <w:p w:rsidR="00B72FE5" w:rsidRPr="00B72FE5" w:rsidRDefault="00B72FE5" w:rsidP="00EF0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E5" w:rsidRPr="00B72FE5" w:rsidRDefault="00B72FE5" w:rsidP="00EF0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Name of the VRDL</w:t>
            </w:r>
          </w:p>
        </w:tc>
        <w:tc>
          <w:tcPr>
            <w:tcW w:w="2959" w:type="dxa"/>
            <w:gridSpan w:val="2"/>
            <w:noWrap/>
            <w:hideMark/>
          </w:tcPr>
          <w:p w:rsidR="00B72FE5" w:rsidRPr="00B72FE5" w:rsidRDefault="00B72FE5" w:rsidP="0040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Dengue</w:t>
            </w:r>
          </w:p>
        </w:tc>
        <w:tc>
          <w:tcPr>
            <w:tcW w:w="2995" w:type="dxa"/>
            <w:gridSpan w:val="2"/>
          </w:tcPr>
          <w:p w:rsidR="00B72FE5" w:rsidRPr="00B72FE5" w:rsidRDefault="00B72FE5" w:rsidP="0040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Chikungunya</w:t>
            </w:r>
          </w:p>
        </w:tc>
      </w:tr>
      <w:tr w:rsidR="00B72FE5" w:rsidRPr="00B72FE5" w:rsidTr="00746069">
        <w:trPr>
          <w:trHeight w:val="315"/>
        </w:trPr>
        <w:tc>
          <w:tcPr>
            <w:tcW w:w="3652" w:type="dxa"/>
            <w:vMerge/>
            <w:noWrap/>
            <w:hideMark/>
          </w:tcPr>
          <w:p w:rsidR="00B72FE5" w:rsidRPr="00B72FE5" w:rsidRDefault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B72FE5" w:rsidRPr="00B72FE5" w:rsidRDefault="00B72FE5" w:rsidP="0040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Samples tested</w:t>
            </w:r>
          </w:p>
        </w:tc>
        <w:tc>
          <w:tcPr>
            <w:tcW w:w="1541" w:type="dxa"/>
            <w:noWrap/>
            <w:hideMark/>
          </w:tcPr>
          <w:p w:rsidR="00B72FE5" w:rsidRPr="00B72FE5" w:rsidRDefault="00B72FE5" w:rsidP="0040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 xml:space="preserve">No. positive </w:t>
            </w:r>
            <w:r w:rsidRPr="00746069">
              <w:rPr>
                <w:rFonts w:ascii="Times New Roman" w:hAnsi="Times New Roman" w:cs="Times New Roman"/>
                <w:sz w:val="16"/>
                <w:szCs w:val="20"/>
              </w:rPr>
              <w:t>(%)</w:t>
            </w:r>
          </w:p>
        </w:tc>
        <w:tc>
          <w:tcPr>
            <w:tcW w:w="1435" w:type="dxa"/>
          </w:tcPr>
          <w:p w:rsidR="00B72FE5" w:rsidRPr="00B72FE5" w:rsidRDefault="00B72FE5" w:rsidP="0040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Samples tested</w:t>
            </w:r>
          </w:p>
        </w:tc>
        <w:tc>
          <w:tcPr>
            <w:tcW w:w="1560" w:type="dxa"/>
          </w:tcPr>
          <w:p w:rsidR="00B72FE5" w:rsidRPr="00B72FE5" w:rsidRDefault="00B72FE5" w:rsidP="0040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 xml:space="preserve">No. positive </w:t>
            </w:r>
            <w:r w:rsidRPr="00746069">
              <w:rPr>
                <w:rFonts w:ascii="Times New Roman" w:hAnsi="Times New Roman" w:cs="Times New Roman"/>
                <w:sz w:val="16"/>
                <w:szCs w:val="20"/>
              </w:rPr>
              <w:t>(%)</w:t>
            </w:r>
          </w:p>
        </w:tc>
      </w:tr>
      <w:tr w:rsidR="00B72FE5" w:rsidRPr="00B72FE5" w:rsidTr="00746069">
        <w:trPr>
          <w:trHeight w:val="315"/>
        </w:trPr>
        <w:tc>
          <w:tcPr>
            <w:tcW w:w="3652" w:type="dxa"/>
            <w:noWrap/>
            <w:hideMark/>
          </w:tcPr>
          <w:p w:rsidR="00B72FE5" w:rsidRPr="00B72FE5" w:rsidRDefault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KMC Manipal, Karnataka</w:t>
            </w:r>
          </w:p>
        </w:tc>
        <w:tc>
          <w:tcPr>
            <w:tcW w:w="1418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541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71 (15.0)</w:t>
            </w:r>
          </w:p>
        </w:tc>
        <w:tc>
          <w:tcPr>
            <w:tcW w:w="1435" w:type="dxa"/>
          </w:tcPr>
          <w:p w:rsidR="00B72FE5" w:rsidRPr="00B72FE5" w:rsidRDefault="00B72FE5" w:rsidP="0040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B72FE5" w:rsidRPr="00B72FE5" w:rsidRDefault="00B72FE5" w:rsidP="0040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 xml:space="preserve"> (0)</w:t>
            </w:r>
          </w:p>
        </w:tc>
      </w:tr>
      <w:tr w:rsidR="00B72FE5" w:rsidRPr="00B72FE5" w:rsidTr="00746069">
        <w:trPr>
          <w:trHeight w:val="300"/>
        </w:trPr>
        <w:tc>
          <w:tcPr>
            <w:tcW w:w="3652" w:type="dxa"/>
            <w:noWrap/>
            <w:hideMark/>
          </w:tcPr>
          <w:p w:rsidR="00B72FE5" w:rsidRPr="00B72FE5" w:rsidRDefault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RMRC, Port Blair, Andaman and Nicobar</w:t>
            </w:r>
          </w:p>
        </w:tc>
        <w:tc>
          <w:tcPr>
            <w:tcW w:w="1418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41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14 (11.3)</w:t>
            </w:r>
          </w:p>
        </w:tc>
        <w:tc>
          <w:tcPr>
            <w:tcW w:w="1435" w:type="dxa"/>
          </w:tcPr>
          <w:p w:rsidR="00B72FE5" w:rsidRPr="00B72FE5" w:rsidRDefault="00B72FE5" w:rsidP="0040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B72FE5" w:rsidRPr="00B72FE5" w:rsidRDefault="00B72FE5" w:rsidP="0040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 xml:space="preserve"> (28.5)</w:t>
            </w:r>
          </w:p>
        </w:tc>
      </w:tr>
      <w:tr w:rsidR="00B72FE5" w:rsidRPr="00B72FE5" w:rsidTr="00746069">
        <w:trPr>
          <w:trHeight w:val="300"/>
        </w:trPr>
        <w:tc>
          <w:tcPr>
            <w:tcW w:w="3652" w:type="dxa"/>
            <w:noWrap/>
            <w:hideMark/>
          </w:tcPr>
          <w:p w:rsidR="00B72FE5" w:rsidRPr="00B72FE5" w:rsidRDefault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Late SBKMGMC, Jagdalpur, Chattisgarh</w:t>
            </w:r>
          </w:p>
        </w:tc>
        <w:tc>
          <w:tcPr>
            <w:tcW w:w="1418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1 (12.5)</w:t>
            </w:r>
          </w:p>
        </w:tc>
        <w:tc>
          <w:tcPr>
            <w:tcW w:w="1435" w:type="dxa"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FE5" w:rsidRPr="00B72FE5" w:rsidTr="00746069">
        <w:trPr>
          <w:trHeight w:val="300"/>
        </w:trPr>
        <w:tc>
          <w:tcPr>
            <w:tcW w:w="3652" w:type="dxa"/>
            <w:noWrap/>
            <w:hideMark/>
          </w:tcPr>
          <w:p w:rsidR="00B72FE5" w:rsidRPr="00B72FE5" w:rsidRDefault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BJMC, Ahmadabad, Gujarat</w:t>
            </w:r>
          </w:p>
        </w:tc>
        <w:tc>
          <w:tcPr>
            <w:tcW w:w="1418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41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16 (9.7)</w:t>
            </w:r>
          </w:p>
        </w:tc>
        <w:tc>
          <w:tcPr>
            <w:tcW w:w="1435" w:type="dxa"/>
          </w:tcPr>
          <w:p w:rsidR="00B72FE5" w:rsidRPr="00B72FE5" w:rsidRDefault="00B72FE5" w:rsidP="0040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B72FE5" w:rsidRPr="00B72FE5" w:rsidRDefault="00B72FE5" w:rsidP="0040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 xml:space="preserve"> (0)</w:t>
            </w:r>
          </w:p>
        </w:tc>
      </w:tr>
      <w:tr w:rsidR="00B72FE5" w:rsidRPr="00B72FE5" w:rsidTr="00746069">
        <w:trPr>
          <w:trHeight w:val="300"/>
        </w:trPr>
        <w:tc>
          <w:tcPr>
            <w:tcW w:w="3652" w:type="dxa"/>
            <w:noWrap/>
            <w:hideMark/>
          </w:tcPr>
          <w:p w:rsidR="00B72FE5" w:rsidRPr="00B72FE5" w:rsidRDefault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NEIGRIHMS, Shillong, Meghalaya</w:t>
            </w:r>
          </w:p>
        </w:tc>
        <w:tc>
          <w:tcPr>
            <w:tcW w:w="1418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41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16 (31.4)</w:t>
            </w:r>
          </w:p>
        </w:tc>
        <w:tc>
          <w:tcPr>
            <w:tcW w:w="1435" w:type="dxa"/>
          </w:tcPr>
          <w:p w:rsidR="00B72FE5" w:rsidRPr="00B72FE5" w:rsidRDefault="00B72FE5" w:rsidP="0040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</w:tcPr>
          <w:p w:rsidR="00B72FE5" w:rsidRPr="00B72FE5" w:rsidRDefault="00B72FE5" w:rsidP="0040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 xml:space="preserve"> (35.3)</w:t>
            </w:r>
          </w:p>
        </w:tc>
      </w:tr>
      <w:tr w:rsidR="00B72FE5" w:rsidRPr="00B72FE5" w:rsidTr="00746069">
        <w:trPr>
          <w:trHeight w:val="300"/>
        </w:trPr>
        <w:tc>
          <w:tcPr>
            <w:tcW w:w="3652" w:type="dxa"/>
            <w:noWrap/>
            <w:hideMark/>
          </w:tcPr>
          <w:p w:rsidR="00B72FE5" w:rsidRPr="00B72FE5" w:rsidRDefault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GMC, Jamnagar, Gujarat</w:t>
            </w:r>
          </w:p>
        </w:tc>
        <w:tc>
          <w:tcPr>
            <w:tcW w:w="1418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41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15 (22.4)</w:t>
            </w:r>
          </w:p>
        </w:tc>
        <w:tc>
          <w:tcPr>
            <w:tcW w:w="1435" w:type="dxa"/>
          </w:tcPr>
          <w:p w:rsidR="00B72FE5" w:rsidRPr="00B72FE5" w:rsidRDefault="00B72FE5" w:rsidP="0040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72FE5" w:rsidRPr="00B72FE5" w:rsidRDefault="00B72FE5" w:rsidP="0040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 xml:space="preserve"> (0)</w:t>
            </w:r>
          </w:p>
        </w:tc>
      </w:tr>
      <w:tr w:rsidR="00B72FE5" w:rsidRPr="00B72FE5" w:rsidTr="00746069">
        <w:trPr>
          <w:trHeight w:val="300"/>
        </w:trPr>
        <w:tc>
          <w:tcPr>
            <w:tcW w:w="3652" w:type="dxa"/>
            <w:noWrap/>
            <w:hideMark/>
          </w:tcPr>
          <w:p w:rsidR="00B72FE5" w:rsidRPr="00B72FE5" w:rsidRDefault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MMC, Madurai</w:t>
            </w:r>
          </w:p>
        </w:tc>
        <w:tc>
          <w:tcPr>
            <w:tcW w:w="1418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1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2 (16.7)</w:t>
            </w:r>
          </w:p>
        </w:tc>
        <w:tc>
          <w:tcPr>
            <w:tcW w:w="1435" w:type="dxa"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FE5" w:rsidRPr="00B72FE5" w:rsidTr="00746069">
        <w:trPr>
          <w:trHeight w:val="300"/>
        </w:trPr>
        <w:tc>
          <w:tcPr>
            <w:tcW w:w="3652" w:type="dxa"/>
            <w:noWrap/>
            <w:hideMark/>
          </w:tcPr>
          <w:p w:rsidR="00B72FE5" w:rsidRPr="00B72FE5" w:rsidRDefault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S.V. IMS, </w:t>
            </w:r>
            <w:proofErr w:type="spellStart"/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Tirupati</w:t>
            </w:r>
            <w:proofErr w:type="spellEnd"/>
          </w:p>
        </w:tc>
        <w:tc>
          <w:tcPr>
            <w:tcW w:w="1418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1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435" w:type="dxa"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FE5" w:rsidRPr="00B72FE5" w:rsidTr="00746069">
        <w:trPr>
          <w:trHeight w:val="300"/>
        </w:trPr>
        <w:tc>
          <w:tcPr>
            <w:tcW w:w="3652" w:type="dxa"/>
            <w:noWrap/>
            <w:hideMark/>
          </w:tcPr>
          <w:p w:rsidR="00B72FE5" w:rsidRPr="00B72FE5" w:rsidRDefault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GMC, </w:t>
            </w:r>
            <w:proofErr w:type="spellStart"/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Theni</w:t>
            </w:r>
            <w:proofErr w:type="spellEnd"/>
          </w:p>
        </w:tc>
        <w:tc>
          <w:tcPr>
            <w:tcW w:w="1418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1 (16.7)</w:t>
            </w:r>
          </w:p>
        </w:tc>
        <w:tc>
          <w:tcPr>
            <w:tcW w:w="1435" w:type="dxa"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FE5" w:rsidRPr="00B72FE5" w:rsidTr="00746069">
        <w:trPr>
          <w:trHeight w:val="315"/>
        </w:trPr>
        <w:tc>
          <w:tcPr>
            <w:tcW w:w="3652" w:type="dxa"/>
            <w:noWrap/>
            <w:hideMark/>
          </w:tcPr>
          <w:p w:rsidR="00B72FE5" w:rsidRPr="00B72FE5" w:rsidRDefault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18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541" w:type="dxa"/>
            <w:noWrap/>
            <w:hideMark/>
          </w:tcPr>
          <w:p w:rsidR="00B72FE5" w:rsidRPr="00B72FE5" w:rsidRDefault="00B72FE5" w:rsidP="00B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136 (14.8)</w:t>
            </w:r>
          </w:p>
        </w:tc>
        <w:tc>
          <w:tcPr>
            <w:tcW w:w="1435" w:type="dxa"/>
          </w:tcPr>
          <w:p w:rsidR="00B72FE5" w:rsidRPr="00B72FE5" w:rsidRDefault="00B72FE5" w:rsidP="0040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60" w:type="dxa"/>
          </w:tcPr>
          <w:p w:rsidR="00B72FE5" w:rsidRPr="00B72FE5" w:rsidRDefault="00B72FE5" w:rsidP="0040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72FE5">
              <w:rPr>
                <w:rFonts w:ascii="Times New Roman" w:hAnsi="Times New Roman" w:cs="Times New Roman"/>
                <w:sz w:val="20"/>
                <w:szCs w:val="20"/>
              </w:rPr>
              <w:t xml:space="preserve"> (26.6)</w:t>
            </w:r>
          </w:p>
        </w:tc>
      </w:tr>
    </w:tbl>
    <w:p w:rsidR="00B72FE5" w:rsidRPr="00B72FE5" w:rsidRDefault="00B72FE5" w:rsidP="00746069">
      <w:pPr>
        <w:rPr>
          <w:rFonts w:ascii="Times New Roman" w:hAnsi="Times New Roman" w:cs="Times New Roman"/>
          <w:sz w:val="20"/>
          <w:szCs w:val="20"/>
        </w:rPr>
      </w:pPr>
    </w:p>
    <w:sectPr w:rsidR="00B72FE5" w:rsidRPr="00B72FE5" w:rsidSect="00EF6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72FE5"/>
    <w:rsid w:val="00746069"/>
    <w:rsid w:val="00B72FE5"/>
    <w:rsid w:val="00E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 8</dc:creator>
  <cp:lastModifiedBy>LIB 8</cp:lastModifiedBy>
  <cp:revision>1</cp:revision>
  <dcterms:created xsi:type="dcterms:W3CDTF">2016-09-19T10:51:00Z</dcterms:created>
  <dcterms:modified xsi:type="dcterms:W3CDTF">2016-09-19T11:03:00Z</dcterms:modified>
</cp:coreProperties>
</file>